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center"/>
        <w:rPr>
          <w:rFonts w:ascii="Helvetica Neue" w:cs="Helvetica Neue" w:eastAsia="Helvetica Neue" w:hAnsi="Helvetica Neue"/>
          <w:color w:val="1f497d"/>
          <w:sz w:val="28"/>
          <w:szCs w:val="28"/>
          <w:u w:val="single"/>
        </w:rPr>
      </w:pPr>
      <w:r w:rsidDel="00000000" w:rsidR="00000000" w:rsidRPr="00000000">
        <w:rPr>
          <w:rFonts w:ascii="Helvetica Neue" w:cs="Helvetica Neue" w:eastAsia="Helvetica Neue" w:hAnsi="Helvetica Neue"/>
          <w:color w:val="1f497d"/>
          <w:sz w:val="28"/>
          <w:szCs w:val="28"/>
          <w:u w:val="single"/>
          <w:rtl w:val="0"/>
        </w:rPr>
        <w:t xml:space="preserve">SESSION PLAN – CHILD PROTECTION IN HUMANITARIAN ACTION (CPHA) COMPETENCY FRAMEWORK</w:t>
        <w:br w:type="textWrapping"/>
        <w:t xml:space="preserve">Introduction to the CPHA Competency Framework</w:t>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ind w:left="2160" w:hanging="216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Session aim:</w:t>
      </w:r>
      <w:r w:rsidDel="00000000" w:rsidR="00000000" w:rsidRPr="00000000">
        <w:rPr>
          <w:rFonts w:ascii="Helvetica Neue" w:cs="Helvetica Neue" w:eastAsia="Helvetica Neue" w:hAnsi="Helvetica Neue"/>
          <w:rtl w:val="0"/>
        </w:rPr>
        <w:tab/>
        <w:t xml:space="preserve">Give a comprehensive overview on the CPHA Competency Framework’s purpose, structure and use. </w:t>
      </w:r>
    </w:p>
    <w:p w:rsidR="00000000" w:rsidDel="00000000" w:rsidP="00000000" w:rsidRDefault="00000000" w:rsidRPr="00000000" w14:paraId="0000000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Session objectives:</w:t>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By the end of the session, participants will be able to:</w:t>
      </w:r>
    </w:p>
    <w:p w:rsidR="00000000" w:rsidDel="00000000" w:rsidP="00000000" w:rsidRDefault="00000000" w:rsidRPr="00000000" w14:paraId="00000007">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Explain the structure and purpose of the CPHA Competency Framework </w:t>
      </w:r>
      <w:r w:rsidDel="00000000" w:rsidR="00000000" w:rsidRPr="00000000">
        <w:rPr>
          <w:rtl w:val="0"/>
        </w:rPr>
      </w:r>
    </w:p>
    <w:p w:rsidR="00000000" w:rsidDel="00000000" w:rsidP="00000000" w:rsidRDefault="00000000" w:rsidRPr="00000000" w14:paraId="00000008">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Demonstrate how to use the CPHA Competency Framework to design a job description</w:t>
      </w:r>
    </w:p>
    <w:p w:rsidR="00000000" w:rsidDel="00000000" w:rsidP="00000000" w:rsidRDefault="00000000" w:rsidRPr="00000000" w14:paraId="00000009">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develop a competency-based interview using the CPHA Competency Framework </w:t>
      </w:r>
    </w:p>
    <w:p w:rsidR="00000000" w:rsidDel="00000000" w:rsidP="00000000" w:rsidRDefault="00000000" w:rsidRPr="00000000" w14:paraId="0000000A">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use the CPHA Competency Framework as a tool for their own professional development evaluation and planning </w:t>
      </w:r>
    </w:p>
    <w:p w:rsidR="00000000" w:rsidDel="00000000" w:rsidP="00000000" w:rsidRDefault="00000000" w:rsidRPr="00000000" w14:paraId="0000000B">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use the CPHA Competency Framework as a manager to conduct performance reviews. </w:t>
      </w: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Session length:  </w:t>
      </w:r>
      <w:r w:rsidDel="00000000" w:rsidR="00000000" w:rsidRPr="00000000">
        <w:rPr>
          <w:rFonts w:ascii="Helvetica Neue" w:cs="Helvetica Neue" w:eastAsia="Helvetica Neue" w:hAnsi="Helvetica Neue"/>
          <w:rtl w:val="0"/>
        </w:rPr>
        <w:t xml:space="preserve"> 3 hours</w:t>
      </w:r>
    </w:p>
    <w:p w:rsidR="00000000" w:rsidDel="00000000" w:rsidP="00000000" w:rsidRDefault="00000000" w:rsidRPr="00000000" w14:paraId="0000000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tbl>
      <w:tblPr>
        <w:tblStyle w:val="Table1"/>
        <w:tblW w:w="10824.0" w:type="dxa"/>
        <w:jc w:val="center"/>
        <w:tblBorders>
          <w:top w:color="1f497d" w:space="0" w:sz="18" w:val="single"/>
          <w:left w:color="1f497d" w:space="0" w:sz="18" w:val="single"/>
          <w:bottom w:color="1f497d" w:space="0" w:sz="18" w:val="single"/>
          <w:right w:color="1f497d" w:space="0" w:sz="18" w:val="single"/>
          <w:insideH w:color="1f497d" w:space="0" w:sz="18" w:val="single"/>
          <w:insideV w:color="1f497d" w:space="0" w:sz="18" w:val="single"/>
        </w:tblBorders>
        <w:tblLayout w:type="fixed"/>
        <w:tblLook w:val="0000"/>
      </w:tblPr>
      <w:tblGrid>
        <w:gridCol w:w="1635"/>
        <w:gridCol w:w="7470"/>
        <w:gridCol w:w="1719"/>
        <w:tblGridChange w:id="0">
          <w:tblGrid>
            <w:gridCol w:w="1635"/>
            <w:gridCol w:w="7470"/>
            <w:gridCol w:w="1719"/>
          </w:tblGrid>
        </w:tblGridChange>
      </w:tblGrid>
      <w:tr>
        <w:trPr>
          <w:trHeight w:val="843" w:hRule="atLeast"/>
        </w:trPr>
        <w:tc>
          <w:tcPr>
            <w:shd w:fill="dbe5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90" w:before="240" w:line="270" w:lineRule="auto"/>
              <w:rPr>
                <w:rFonts w:ascii="Helvetica Neue" w:cs="Helvetica Neue" w:eastAsia="Helvetica Neue" w:hAnsi="Helvetica Neue"/>
                <w:b w:val="1"/>
                <w:color w:val="1f497d"/>
                <w:sz w:val="22"/>
                <w:szCs w:val="22"/>
              </w:rPr>
            </w:pPr>
            <w:r w:rsidDel="00000000" w:rsidR="00000000" w:rsidRPr="00000000">
              <w:rPr>
                <w:rFonts w:ascii="Helvetica Neue" w:cs="Helvetica Neue" w:eastAsia="Helvetica Neue" w:hAnsi="Helvetica Neue"/>
                <w:b w:val="1"/>
                <w:color w:val="1f497d"/>
                <w:sz w:val="22"/>
                <w:szCs w:val="22"/>
                <w:rtl w:val="0"/>
              </w:rPr>
              <w:t xml:space="preserve">PREPARATION</w:t>
            </w:r>
          </w:p>
        </w:tc>
        <w:tc>
          <w:tcPr>
            <w:gridSpan w:val="2"/>
            <w:shd w:fill="dbe5f1" w:val="clear"/>
          </w:tcPr>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40" w:line="270" w:lineRule="auto"/>
              <w:ind w:left="720" w:right="0" w:hanging="360"/>
              <w:jc w:val="left"/>
              <w:rPr>
                <w:color w:val="1f497d"/>
                <w:sz w:val="22"/>
                <w:szCs w:val="22"/>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a face-to-face training: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have material such as projector,  sticky notes, flipcharts, markers, notebooks, pens, agenda, print outs of tools and the CPHA Competency Framework. CPHA Framework and tools can also be accessed online on laptops but consider how this might influence the running of the session.  </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an online training:</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Ensure you work with a producer to support the delivery of the session. Ensure you are familiar with the use of the chosen online platform</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w:t>
            </w:r>
            <w:r w:rsidDel="00000000" w:rsidR="00000000" w:rsidRPr="00000000">
              <w:rPr>
                <w:rFonts w:ascii="Helvetica Neue" w:cs="Helvetica Neue" w:eastAsia="Helvetica Neue" w:hAnsi="Helvetica Neue"/>
                <w:color w:val="1f497d"/>
                <w:sz w:val="22"/>
                <w:szCs w:val="22"/>
                <w:rtl w:val="0"/>
              </w:rPr>
              <w:t xml:space="preserve">and</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know how to create break</w:t>
            </w:r>
            <w:r w:rsidDel="00000000" w:rsidR="00000000" w:rsidRPr="00000000">
              <w:rPr>
                <w:rFonts w:ascii="Helvetica Neue" w:cs="Helvetica Neue" w:eastAsia="Helvetica Neue" w:hAnsi="Helvetica Neue"/>
                <w:color w:val="1f497d"/>
                <w:sz w:val="22"/>
                <w:szCs w:val="22"/>
                <w:rtl w:val="0"/>
              </w:rPr>
              <w:t xml:space="preserve">out</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rooms, share your screen, do a recording if needed, and manage other features such as ‘raising hand’ if someone wants to speak, letting people into the meeting, etc.. Make sure there is a stable electricity and internet connection from where you are conducting the online training.</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rFonts w:ascii="Helvetica Neue" w:cs="Helvetica Neue" w:eastAsia="Helvetica Neue" w:hAnsi="Helvetica Neue"/>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Be sure to have read the CPHA Competency Framework in its entirety as well as </w:t>
            </w:r>
            <w:r w:rsidDel="00000000" w:rsidR="00000000" w:rsidRPr="00000000">
              <w:rPr>
                <w:rFonts w:ascii="Helvetica Neue" w:cs="Helvetica Neue" w:eastAsia="Helvetica Neue" w:hAnsi="Helvetica Neue"/>
                <w:b w:val="1"/>
                <w:color w:val="1f497d"/>
                <w:sz w:val="22"/>
                <w:szCs w:val="22"/>
                <w:rtl w:val="0"/>
              </w:rPr>
              <w:t xml:space="preserve">all featured tools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before you train people in this session.</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All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supporting notes for this session</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can be found in the powerpoint presentation not</w:t>
            </w:r>
            <w:r w:rsidDel="00000000" w:rsidR="00000000" w:rsidRPr="00000000">
              <w:rPr>
                <w:rFonts w:ascii="Helvetica Neue" w:cs="Helvetica Neue" w:eastAsia="Helvetica Neue" w:hAnsi="Helvetica Neue"/>
                <w:color w:val="1f497d"/>
                <w:sz w:val="22"/>
                <w:szCs w:val="22"/>
                <w:rtl w:val="0"/>
              </w:rPr>
              <w:t xml:space="preserve">e section</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Filled out examples </w:t>
            </w:r>
            <w:r w:rsidDel="00000000" w:rsidR="00000000" w:rsidRPr="00000000">
              <w:rPr>
                <w:rFonts w:ascii="Helvetica Neue" w:cs="Helvetica Neue" w:eastAsia="Helvetica Neue" w:hAnsi="Helvetica Neue"/>
                <w:b w:val="1"/>
                <w:color w:val="1f497d"/>
                <w:sz w:val="22"/>
                <w:szCs w:val="22"/>
                <w:rtl w:val="0"/>
              </w:rPr>
              <w:t xml:space="preserve">of</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 the tools</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serve as guidance for the exercises. Have a look at the tools and exercises before the training and consider whether some degre</w:t>
            </w:r>
            <w:r w:rsidDel="00000000" w:rsidR="00000000" w:rsidRPr="00000000">
              <w:rPr>
                <w:rFonts w:ascii="Helvetica Neue" w:cs="Helvetica Neue" w:eastAsia="Helvetica Neue" w:hAnsi="Helvetica Neue"/>
                <w:color w:val="1f497d"/>
                <w:sz w:val="22"/>
                <w:szCs w:val="22"/>
                <w:rtl w:val="0"/>
              </w:rPr>
              <w:t xml:space="preserve">e of contextualization is required</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Ask participants to bring to the training (if possible):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their own or a CPHA ToR/ Job description, and interview questions or protocols from their organization</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i w:val="0"/>
                <w:smallCaps w:val="0"/>
                <w:strike w:val="0"/>
                <w:color w:val="1f497d"/>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not possible</w:t>
            </w:r>
            <w:r w:rsidDel="00000000" w:rsidR="00000000" w:rsidRPr="00000000">
              <w:rPr>
                <w:rFonts w:ascii="Helvetica Neue" w:cs="Helvetica Neue" w:eastAsia="Helvetica Neue" w:hAnsi="Helvetica Neue"/>
                <w:b w:val="1"/>
                <w:color w:val="1f497d"/>
                <w:sz w:val="22"/>
                <w:szCs w:val="22"/>
                <w:rtl w:val="0"/>
              </w:rPr>
              <w:t xml:space="preserve">,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have several example ToRs</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and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one interview protocol example</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w:t>
            </w:r>
            <w:r w:rsidDel="00000000" w:rsidR="00000000" w:rsidRPr="00000000">
              <w:rPr>
                <w:rFonts w:ascii="Helvetica Neue" w:cs="Helvetica Neue" w:eastAsia="Helvetica Neue" w:hAnsi="Helvetica Neue"/>
                <w:color w:val="1f497d"/>
                <w:sz w:val="22"/>
                <w:szCs w:val="22"/>
                <w:rtl w:val="0"/>
              </w:rPr>
              <w:t xml:space="preserve">from</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an organization printed out for a face-to-face training or ready to send to all participants before the training </w:t>
            </w:r>
            <w:r w:rsidDel="00000000" w:rsidR="00000000" w:rsidRPr="00000000">
              <w:rPr>
                <w:rFonts w:ascii="Helvetica Neue" w:cs="Helvetica Neue" w:eastAsia="Helvetica Neue" w:hAnsi="Helvetica Neue"/>
                <w:color w:val="1f497d"/>
                <w:sz w:val="22"/>
                <w:szCs w:val="22"/>
                <w:rtl w:val="0"/>
              </w:rPr>
              <w:t xml:space="preserve">for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both the face-to-face and online training.</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color w:val="1f497d"/>
                <w:sz w:val="22"/>
                <w:szCs w:val="22"/>
                <w:rtl w:val="0"/>
              </w:rPr>
              <w:t xml:space="preserve">Share Competency Framework and Tools with participants </w:t>
            </w:r>
            <w:r w:rsidDel="00000000" w:rsidR="00000000" w:rsidRPr="00000000">
              <w:rPr>
                <w:rFonts w:ascii="Helvetica Neue" w:cs="Helvetica Neue" w:eastAsia="Helvetica Neue" w:hAnsi="Helvetica Neue"/>
                <w:color w:val="1f497d"/>
                <w:sz w:val="22"/>
                <w:szCs w:val="22"/>
                <w:rtl w:val="0"/>
              </w:rPr>
              <w:t xml:space="preserve">prior to the training and ask them to have a full read through.</w:t>
            </w:r>
            <w:r w:rsidDel="00000000" w:rsidR="00000000" w:rsidRPr="00000000">
              <w:rPr>
                <w:rFonts w:ascii="Helvetica Neue" w:cs="Helvetica Neue" w:eastAsia="Helvetica Neue" w:hAnsi="Helvetica Neue"/>
                <w:b w:val="1"/>
                <w:color w:val="1f497d"/>
                <w:sz w:val="22"/>
                <w:szCs w:val="22"/>
                <w:rtl w:val="0"/>
              </w:rPr>
              <w:t xml:space="preserve"> </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color w:val="1f497d"/>
                <w:sz w:val="22"/>
                <w:szCs w:val="22"/>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9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color w:val="1f497d"/>
                <w:sz w:val="22"/>
                <w:szCs w:val="22"/>
                <w:rtl w:val="0"/>
              </w:rPr>
              <w:t xml:space="preserve">Should it be inappropriate for participants in your audience to work on job profiles you can provide a</w:t>
            </w:r>
            <w:r w:rsidDel="00000000" w:rsidR="00000000" w:rsidRPr="00000000">
              <w:rPr>
                <w:rFonts w:ascii="Helvetica Neue" w:cs="Helvetica Neue" w:eastAsia="Helvetica Neue" w:hAnsi="Helvetica Neue"/>
                <w:b w:val="1"/>
                <w:color w:val="1f497d"/>
                <w:sz w:val="22"/>
                <w:szCs w:val="22"/>
                <w:rtl w:val="0"/>
              </w:rPr>
              <w:t xml:space="preserve"> fictional job profile </w:t>
            </w:r>
            <w:r w:rsidDel="00000000" w:rsidR="00000000" w:rsidRPr="00000000">
              <w:rPr>
                <w:rFonts w:ascii="Helvetica Neue" w:cs="Helvetica Neue" w:eastAsia="Helvetica Neue" w:hAnsi="Helvetica Neue"/>
                <w:color w:val="1f497d"/>
                <w:sz w:val="22"/>
                <w:szCs w:val="22"/>
                <w:rtl w:val="0"/>
              </w:rPr>
              <w:t xml:space="preserve">to be working on. </w:t>
            </w:r>
          </w:p>
          <w:p w:rsidR="00000000" w:rsidDel="00000000" w:rsidP="00000000" w:rsidRDefault="00000000" w:rsidRPr="00000000" w14:paraId="00000021">
            <w:pPr>
              <w:numPr>
                <w:ilvl w:val="0"/>
                <w:numId w:val="4"/>
              </w:numPr>
              <w:spacing w:before="240" w:line="270" w:lineRule="auto"/>
              <w:ind w:left="720" w:hanging="360"/>
              <w:rPr>
                <w:rFonts w:ascii="Helvetica Neue" w:cs="Helvetica Neue" w:eastAsia="Helvetica Neue" w:hAnsi="Helvetica Neue"/>
                <w:color w:val="1f497d"/>
                <w:sz w:val="22"/>
                <w:szCs w:val="22"/>
              </w:rPr>
            </w:pPr>
            <w:r w:rsidDel="00000000" w:rsidR="00000000" w:rsidRPr="00000000">
              <w:rPr>
                <w:rFonts w:ascii="Helvetica Neue" w:cs="Helvetica Neue" w:eastAsia="Helvetica Neue" w:hAnsi="Helvetica Neue"/>
                <w:color w:val="1f497d"/>
                <w:sz w:val="22"/>
                <w:szCs w:val="22"/>
                <w:rtl w:val="0"/>
              </w:rPr>
              <w:t xml:space="preserve">To </w:t>
            </w:r>
            <w:r w:rsidDel="00000000" w:rsidR="00000000" w:rsidRPr="00000000">
              <w:rPr>
                <w:rFonts w:ascii="Helvetica Neue" w:cs="Helvetica Neue" w:eastAsia="Helvetica Neue" w:hAnsi="Helvetica Neue"/>
                <w:color w:val="1f497d"/>
                <w:sz w:val="22"/>
                <w:szCs w:val="22"/>
                <w:rtl w:val="0"/>
              </w:rPr>
              <w:t xml:space="preserve">enhance the learning experience and deeper engagement, the recommended way of doing the activities is that participants use one position throughout the 3 documents in order to understand how one document builds on the next and thus understand the usefulness to go through competency definitions thoroughly as it helps the entire process.</w:t>
              <w:br w:type="textWrapping"/>
            </w:r>
          </w:p>
          <w:p w:rsidR="00000000" w:rsidDel="00000000" w:rsidP="00000000" w:rsidRDefault="00000000" w:rsidRPr="00000000" w14:paraId="00000022">
            <w:pPr>
              <w:numPr>
                <w:ilvl w:val="0"/>
                <w:numId w:val="4"/>
              </w:numPr>
              <w:ind w:left="720" w:hanging="360"/>
              <w:rPr>
                <w:rFonts w:ascii="Helvetica Neue" w:cs="Helvetica Neue" w:eastAsia="Helvetica Neue" w:hAnsi="Helvetica Neue"/>
                <w:color w:val="1f497d"/>
                <w:sz w:val="22"/>
                <w:szCs w:val="22"/>
              </w:rPr>
            </w:pPr>
            <w:r w:rsidDel="00000000" w:rsidR="00000000" w:rsidRPr="00000000">
              <w:rPr>
                <w:rFonts w:ascii="Helvetica Neue" w:cs="Helvetica Neue" w:eastAsia="Helvetica Neue" w:hAnsi="Helvetica Neue"/>
                <w:color w:val="1f497d"/>
                <w:sz w:val="22"/>
                <w:szCs w:val="22"/>
                <w:rtl w:val="0"/>
              </w:rPr>
              <w:t xml:space="preserve"> If time is limited and only one exercise can be done then it is recommended to do a quick presentation of all the 3 tools and proceed to exercise 3 with tool 3. In that case the exercise will be 1 hour long. 20 min choosing technical and core humanitarian competency domains, competencies and indicators; 30 min to fill out one technical and one core humanitarian competency line with indicators, things needed from manager and from team,performance rating, etc.; 20 min to come back to overall group and share  impressions with trainer</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0" w:lineRule="auto"/>
              <w:rPr>
                <w:rFonts w:ascii="Helvetica Neue" w:cs="Helvetica Neue" w:eastAsia="Helvetica Neue" w:hAnsi="Helvetica Neue"/>
                <w:b w:val="1"/>
                <w:color w:val="1f497d"/>
                <w:sz w:val="22"/>
                <w:szCs w:val="22"/>
              </w:rPr>
            </w:pPr>
            <w:r w:rsidDel="00000000" w:rsidR="00000000" w:rsidRPr="00000000">
              <w:rPr>
                <w:rtl w:val="0"/>
              </w:rPr>
            </w:r>
          </w:p>
        </w:tc>
      </w:tr>
      <w:tr>
        <w:tc>
          <w:tcPr>
            <w:gridSpan w:val="3"/>
            <w:tcBorders>
              <w:left w:color="ffffff" w:space="0" w:sz="18" w:val="single"/>
              <w:bottom w:color="ffffff" w:space="0" w:sz="18" w:val="single"/>
              <w:right w:color="ffffff" w:space="0" w:sz="18" w:val="single"/>
            </w:tcBorders>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tc>
      </w:tr>
      <w:tr>
        <w:tc>
          <w:tcPr>
            <w:gridSpan w:val="3"/>
            <w:tcBorders>
              <w:top w:color="ffffff" w:space="0" w:sz="18" w:val="single"/>
            </w:tcBorders>
            <w:shd w:fill="1f497d"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FACE TO FACE SESSION PLAN</w:t>
            </w:r>
            <w:r w:rsidDel="00000000" w:rsidR="00000000" w:rsidRPr="00000000">
              <w:rPr>
                <w:rtl w:val="0"/>
              </w:rPr>
            </w:r>
          </w:p>
        </w:tc>
      </w:tr>
      <w:tr>
        <w:trPr>
          <w:trHeight w:val="310" w:hRule="atLeast"/>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20 min</w:t>
            </w:r>
          </w:p>
        </w:tc>
        <w:tc>
          <w:tcPr>
            <w:shd w:fill="dbe5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Facilitators introduce themselves.</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introduce themselves, their role, and their primary responsibilities by adding these to 3 post it notes (name, role, primary responsibilities) and putting these on the wall of the training room.</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introduces learning outcomes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allows participants to set ground rules for participation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sz w:val="22"/>
                <w:szCs w:val="22"/>
              </w:rPr>
            </w:pP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340" w:right="0" w:hanging="34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340" w:right="0" w:hanging="34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w:t>
            </w:r>
            <w:r w:rsidDel="00000000" w:rsidR="00000000" w:rsidRPr="00000000">
              <w:rPr>
                <w:rtl w:val="0"/>
              </w:rPr>
            </w:r>
          </w:p>
        </w:tc>
      </w:tr>
      <w:t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purpose of the CPHA Competency Framework</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4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whether they have already used the CF</w:t>
            </w:r>
          </w:p>
          <w:p w:rsidR="00000000" w:rsidDel="00000000" w:rsidP="00000000" w:rsidRDefault="00000000" w:rsidRPr="00000000" w14:paraId="00000043">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*If participants have used it already have a short discussion on the use, user friendliness, challenges, etc.</w:t>
            </w:r>
          </w:p>
          <w:p w:rsidR="00000000" w:rsidDel="00000000" w:rsidP="00000000" w:rsidRDefault="00000000" w:rsidRPr="00000000" w14:paraId="00000044">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CPHA Competency Framework as a living document</w:t>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3</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4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4</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Run a quick quiz on the structure of the CPHA competency framework in plenary. </w:t>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spacing w:after="0" w:afterAutospacing="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the 3 components of the CPHA competency framework (technical competencies, core values, core humanitarian competencies)</w:t>
            </w:r>
          </w:p>
          <w:p w:rsidR="00000000" w:rsidDel="00000000" w:rsidP="00000000" w:rsidRDefault="00000000" w:rsidRPr="00000000" w14:paraId="0000004C">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competency domains are there? (5)</w:t>
            </w:r>
          </w:p>
          <w:p w:rsidR="00000000" w:rsidDel="00000000" w:rsidP="00000000" w:rsidRDefault="00000000" w:rsidRPr="00000000" w14:paraId="0000004D">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competencies are there? (32)</w:t>
            </w:r>
          </w:p>
          <w:p w:rsidR="00000000" w:rsidDel="00000000" w:rsidP="00000000" w:rsidRDefault="00000000" w:rsidRPr="00000000" w14:paraId="0000004E">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competency domains are there? (5)</w:t>
            </w:r>
          </w:p>
          <w:p w:rsidR="00000000" w:rsidDel="00000000" w:rsidP="00000000" w:rsidRDefault="00000000" w:rsidRPr="00000000" w14:paraId="0000004F">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competencies are there? (8)</w:t>
            </w:r>
          </w:p>
          <w:p w:rsidR="00000000" w:rsidDel="00000000" w:rsidP="00000000" w:rsidRDefault="00000000" w:rsidRPr="00000000" w14:paraId="00000050">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‘Empathy’? (Core values)</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‘Developing adequate child protection strategies’? (technical competencies)</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spacing w:after="8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‘Managing collaborative relationships’? (Core humanitarian competencies).</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Recap and feed in any extra points structure of the CPHA Competency Framework from the slides</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5-6</w:t>
            </w:r>
          </w:p>
        </w:tc>
      </w:tr>
      <w:t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indicators of the CPHA Competency Framework, indicator levels and their rationale </w:t>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7</w:t>
            </w:r>
          </w:p>
        </w:tc>
      </w:tr>
      <w:tr>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definition of core values of the CPHA Competency Framework </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for the core values page on the CPHA CF (pag 7) and allow them to read through. Ask if there are any questions</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8</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9</w:t>
            </w:r>
          </w:p>
        </w:tc>
      </w:tr>
      <w:tr>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w:t>
            </w:r>
            <w:r w:rsidDel="00000000" w:rsidR="00000000" w:rsidRPr="00000000">
              <w:rPr>
                <w:rFonts w:ascii="Helvetica Neue" w:cs="Helvetica Neue" w:eastAsia="Helvetica Neue" w:hAnsi="Helvetica Neue"/>
                <w:color w:val="000000"/>
                <w:sz w:val="22"/>
                <w:szCs w:val="22"/>
                <w:rtl w:val="0"/>
              </w:rPr>
              <w:t xml:space="preserve">n</w:t>
            </w:r>
          </w:p>
        </w:tc>
        <w:tc>
          <w:tcPr>
            <w:shd w:fill="dbe5f1"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technical competencies of the CPHA Competency Framework. </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6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CPHA CF Technical Competency Framework and to find an indicator at the first level (entry level) on case management. Ask a volunteer to read one. </w:t>
            </w:r>
          </w:p>
          <w:p w:rsidR="00000000" w:rsidDel="00000000" w:rsidP="00000000" w:rsidRDefault="00000000" w:rsidRPr="00000000" w14:paraId="0000006C">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6D">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Again ask the audience to look at the CPHA CF Technical Competency Framework and to find an indicator at senior level for working across sectors with health colleagues. Ask a volunteer to read one. </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10-11</w:t>
            </w:r>
          </w:p>
        </w:tc>
      </w:tr>
      <w:t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min</w:t>
            </w:r>
            <w:r w:rsidDel="00000000" w:rsidR="00000000" w:rsidRPr="00000000">
              <w:rPr>
                <w:rtl w:val="0"/>
              </w:rPr>
            </w:r>
          </w:p>
        </w:tc>
        <w:tc>
          <w:tcPr>
            <w:shd w:fill="dbe5f1" w:val="clear"/>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core humanitarian competencies of the CPHA Competency Framework </w:t>
            </w:r>
          </w:p>
          <w:p w:rsidR="00000000" w:rsidDel="00000000" w:rsidP="00000000" w:rsidRDefault="00000000" w:rsidRPr="00000000" w14:paraId="0000007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73">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core humanitarian competency annex  and to find an indicator at the first level (entry level) on motivating and influencing others. Ask a volunteer to read one. </w:t>
            </w:r>
          </w:p>
          <w:p w:rsidR="00000000" w:rsidDel="00000000" w:rsidP="00000000" w:rsidRDefault="00000000" w:rsidRPr="00000000" w14:paraId="00000074">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12-13</w:t>
            </w:r>
          </w:p>
        </w:tc>
      </w:tr>
      <w:t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 </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Introduce the 3 tools that accompany the CPHA Competency Framework (CPHA CF job description; CPHA CF interview preparation; CPHA CF performance evaluation). </w:t>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14</w:t>
            </w:r>
          </w:p>
        </w:tc>
      </w:tr>
      <w:tr>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first tool (</w:t>
            </w:r>
            <w:r w:rsidDel="00000000" w:rsidR="00000000" w:rsidRPr="00000000">
              <w:rPr>
                <w:rFonts w:ascii="Helvetica Neue" w:cs="Helvetica Neue" w:eastAsia="Helvetica Neue" w:hAnsi="Helvetica Neue"/>
                <w:color w:val="000000"/>
                <w:sz w:val="22"/>
                <w:szCs w:val="22"/>
                <w:rtl w:val="0"/>
              </w:rPr>
              <w:t xml:space="preserve">CPHA CF job description</w:t>
            </w:r>
            <w:r w:rsidDel="00000000" w:rsidR="00000000" w:rsidRPr="00000000">
              <w:rPr>
                <w:rFonts w:ascii="Helvetica Neue" w:cs="Helvetica Neue" w:eastAsia="Helvetica Neue" w:hAnsi="Helvetica Neue"/>
                <w:color w:val="000000"/>
                <w:sz w:val="22"/>
                <w:szCs w:val="22"/>
                <w:rtl w:val="0"/>
              </w:rPr>
              <w:t xml:space="preserve"> overview template) going through relevant note and templates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80">
            <w:pPr>
              <w:widowControl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Start with the first exercise as an individual exercise where each participant uses their own job (with or without job description/ ToR) to write down, technical and core humanitarian competencies using tool # 1 template. Explain that we will not go as far as writing the full job description but they have a fully completed example within the tool. </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 template can be provided via email to fill on computers if available during the session or printed to be filled in handwriting.</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Participants will have 20 minutes to work on this individually with close support from the facilitator in case there are doubts.  </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After the 20 minutes have elapsed the facilitator can ask the audience whether the template was easy to fill and ask if they had  outstanding questions in plenary. </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will remind participants that the work they have done on tool # 1 will be built upon in the second exercise. </w:t>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15,</w:t>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1</w:t>
            </w:r>
          </w:p>
        </w:tc>
      </w:tr>
      <w:tr>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8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second tool (</w:t>
            </w:r>
            <w:r w:rsidDel="00000000" w:rsidR="00000000" w:rsidRPr="00000000">
              <w:rPr>
                <w:rFonts w:ascii="Helvetica Neue" w:cs="Helvetica Neue" w:eastAsia="Helvetica Neue" w:hAnsi="Helvetica Neue"/>
                <w:color w:val="000000"/>
                <w:sz w:val="22"/>
                <w:szCs w:val="22"/>
                <w:rtl w:val="0"/>
              </w:rPr>
              <w:t xml:space="preserve">CPHA CF </w:t>
            </w:r>
            <w:r w:rsidDel="00000000" w:rsidR="00000000" w:rsidRPr="00000000">
              <w:rPr>
                <w:rFonts w:ascii="Helvetica Neue" w:cs="Helvetica Neue" w:eastAsia="Helvetica Neue" w:hAnsi="Helvetica Neue"/>
                <w:color w:val="000000"/>
                <w:sz w:val="22"/>
                <w:szCs w:val="22"/>
                <w:rtl w:val="0"/>
              </w:rPr>
              <w:t xml:space="preserve">interview rating grid) going through the template and relevant notes</w:t>
            </w:r>
          </w:p>
          <w:p w:rsidR="00000000" w:rsidDel="00000000" w:rsidP="00000000" w:rsidRDefault="00000000" w:rsidRPr="00000000" w14:paraId="0000008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different types of questions that can be used in an interview and provide examples as per slide and slide notes. </w:t>
            </w:r>
          </w:p>
          <w:p w:rsidR="00000000" w:rsidDel="00000000" w:rsidP="00000000" w:rsidRDefault="00000000" w:rsidRPr="00000000" w14:paraId="0000008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Group participants in groups of 2s or 3s</w:t>
            </w:r>
          </w:p>
          <w:p w:rsidR="00000000" w:rsidDel="00000000" w:rsidP="00000000" w:rsidRDefault="00000000" w:rsidRPr="00000000" w14:paraId="0000008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360" w:right="0" w:hanging="36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Provide Interview Grid Template (printed or in soft copy)</w:t>
            </w:r>
            <w:r w:rsidDel="00000000" w:rsidR="00000000" w:rsidRPr="00000000">
              <w:rPr>
                <w:rtl w:val="0"/>
              </w:rPr>
            </w:r>
          </w:p>
          <w:p w:rsidR="00000000" w:rsidDel="00000000" w:rsidP="00000000" w:rsidRDefault="00000000" w:rsidRPr="00000000" w14:paraId="0000008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Ask participants to choose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one job description, preferably one from the previous exercise</w:t>
            </w:r>
            <w:r w:rsidDel="00000000" w:rsidR="00000000" w:rsidRPr="00000000">
              <w:rPr>
                <w:rFonts w:ascii="Helvetica Neue" w:cs="Helvetica Neue" w:eastAsia="Helvetica Neue" w:hAnsi="Helvetica Neue"/>
                <w:color w:val="000000"/>
                <w:sz w:val="22"/>
                <w:szCs w:val="22"/>
                <w:rtl w:val="0"/>
              </w:rPr>
              <w:t xml:space="preserve"> that was well populated. </w:t>
            </w:r>
          </w:p>
          <w:p w:rsidR="00000000" w:rsidDel="00000000" w:rsidP="00000000" w:rsidRDefault="00000000" w:rsidRPr="00000000" w14:paraId="0000008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Ask participants to d</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evelop </w:t>
            </w:r>
            <w:r w:rsidDel="00000000" w:rsidR="00000000" w:rsidRPr="00000000">
              <w:rPr>
                <w:rFonts w:ascii="Helvetica Neue" w:cs="Helvetica Neue" w:eastAsia="Helvetica Neue" w:hAnsi="Helvetica Neue"/>
                <w:color w:val="000000"/>
                <w:sz w:val="22"/>
                <w:szCs w:val="22"/>
                <w:rtl w:val="0"/>
              </w:rPr>
              <w:t xml:space="preserve">questions suited for the selected competencies and indicators using different type of questions and fill the interview rating grid Allow 20 minutes for group work</w:t>
            </w:r>
          </w:p>
          <w:p w:rsidR="00000000" w:rsidDel="00000000" w:rsidP="00000000" w:rsidRDefault="00000000" w:rsidRPr="00000000" w14:paraId="0000008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Back in plenary ask each group to present one  question they have drafted, say the type of question it is and to which indicator/competency it was related</w:t>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16</w:t>
            </w:r>
          </w:p>
          <w:p w:rsidR="00000000" w:rsidDel="00000000" w:rsidP="00000000" w:rsidRDefault="00000000" w:rsidRPr="00000000" w14:paraId="00000091">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17</w:t>
            </w:r>
          </w:p>
          <w:p w:rsidR="00000000" w:rsidDel="00000000" w:rsidP="00000000" w:rsidRDefault="00000000" w:rsidRPr="00000000" w14:paraId="00000092">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18</w:t>
            </w:r>
          </w:p>
          <w:p w:rsidR="00000000" w:rsidDel="00000000" w:rsidP="00000000" w:rsidRDefault="00000000" w:rsidRPr="00000000" w14:paraId="00000094">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2</w:t>
            </w:r>
          </w:p>
        </w:tc>
      </w:tr>
      <w:t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97">
            <w:pPr>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third tool (Practitioner and Manager Evaluation tool), use notes on slide</w:t>
            </w:r>
          </w:p>
          <w:p w:rsidR="00000000" w:rsidDel="00000000" w:rsidP="00000000" w:rsidRDefault="00000000" w:rsidRPr="00000000" w14:paraId="00000098">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work individually for 15 minutes.  </w:t>
            </w:r>
          </w:p>
          <w:p w:rsidR="00000000" w:rsidDel="00000000" w:rsidP="00000000" w:rsidRDefault="00000000" w:rsidRPr="00000000" w14:paraId="0000009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Each  participant uses their own job and the tool filled in the first exercise to complete their own self evaluation.</w:t>
            </w:r>
          </w:p>
          <w:p w:rsidR="00000000" w:rsidDel="00000000" w:rsidP="00000000" w:rsidRDefault="00000000" w:rsidRPr="00000000" w14:paraId="0000009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if they have any questions. </w:t>
            </w:r>
          </w:p>
          <w:p w:rsidR="00000000" w:rsidDel="00000000" w:rsidP="00000000" w:rsidRDefault="00000000" w:rsidRPr="00000000" w14:paraId="0000009B">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C">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D">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managers’s section of the evaluation tool </w:t>
            </w:r>
          </w:p>
          <w:p w:rsidR="00000000" w:rsidDel="00000000" w:rsidP="00000000" w:rsidRDefault="00000000" w:rsidRPr="00000000" w14:paraId="0000009E">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F">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recap sheet. </w:t>
            </w:r>
          </w:p>
          <w:p w:rsidR="00000000" w:rsidDel="00000000" w:rsidP="00000000" w:rsidRDefault="00000000" w:rsidRPr="00000000" w14:paraId="000000A0">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1">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again if there any outstanding questions</w:t>
            </w:r>
          </w:p>
          <w:p w:rsidR="00000000" w:rsidDel="00000000" w:rsidP="00000000" w:rsidRDefault="00000000" w:rsidRPr="00000000" w14:paraId="000000A2">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3">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19</w:t>
            </w:r>
          </w:p>
          <w:p w:rsidR="00000000" w:rsidDel="00000000" w:rsidP="00000000" w:rsidRDefault="00000000" w:rsidRPr="00000000" w14:paraId="000000A5">
            <w:pPr>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3</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80" w:before="80" w:lineRule="auto"/>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20</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21</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80" w:before="80" w:lineRule="auto"/>
              <w:ind w:left="0" w:firstLine="0"/>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B4">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Thank everyone for participation (evaluation)</w:t>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tc>
      </w:tr>
    </w:tbl>
    <w:p w:rsidR="00000000" w:rsidDel="00000000" w:rsidP="00000000" w:rsidRDefault="00000000" w:rsidRPr="00000000" w14:paraId="000000B6">
      <w:pPr>
        <w:rPr>
          <w:rFonts w:ascii="Helvetica Neue" w:cs="Helvetica Neue" w:eastAsia="Helvetica Neue" w:hAnsi="Helvetica Neue"/>
          <w:sz w:val="22"/>
          <w:szCs w:val="22"/>
        </w:rPr>
      </w:pPr>
      <w:r w:rsidDel="00000000" w:rsidR="00000000" w:rsidRPr="00000000">
        <w:rPr>
          <w:rtl w:val="0"/>
        </w:rPr>
      </w:r>
    </w:p>
    <w:tbl>
      <w:tblPr>
        <w:tblStyle w:val="Table2"/>
        <w:tblW w:w="10824.0" w:type="dxa"/>
        <w:jc w:val="center"/>
        <w:tblBorders>
          <w:top w:color="1f497d" w:space="0" w:sz="18" w:val="single"/>
          <w:left w:color="1f497d" w:space="0" w:sz="18" w:val="single"/>
          <w:bottom w:color="1f497d" w:space="0" w:sz="18" w:val="single"/>
          <w:right w:color="1f497d" w:space="0" w:sz="18" w:val="single"/>
          <w:insideH w:color="1f497d" w:space="0" w:sz="18" w:val="single"/>
          <w:insideV w:color="1f497d" w:space="0" w:sz="18" w:val="single"/>
        </w:tblBorders>
        <w:tblLayout w:type="fixed"/>
        <w:tblLook w:val="0000"/>
      </w:tblPr>
      <w:tblGrid>
        <w:gridCol w:w="1526"/>
        <w:gridCol w:w="7579"/>
        <w:gridCol w:w="1719"/>
        <w:tblGridChange w:id="0">
          <w:tblGrid>
            <w:gridCol w:w="1526"/>
            <w:gridCol w:w="7579"/>
            <w:gridCol w:w="1719"/>
          </w:tblGrid>
        </w:tblGridChange>
      </w:tblGrid>
      <w:tr>
        <w:tc>
          <w:tcPr>
            <w:gridSpan w:val="3"/>
            <w:shd w:fill="1f497d" w:val="clear"/>
          </w:tcPr>
          <w:p w:rsidR="00000000" w:rsidDel="00000000" w:rsidP="00000000" w:rsidRDefault="00000000" w:rsidRPr="00000000" w14:paraId="000000B7">
            <w:pPr>
              <w:spacing w:after="80" w:before="80"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REMOTE DELIVERY SESSION PLAN</w:t>
            </w:r>
          </w:p>
        </w:tc>
      </w:tr>
      <w:tr>
        <w:trPr>
          <w:trHeight w:val="310" w:hRule="atLeast"/>
        </w:trPr>
        <w:tc>
          <w:tcPr/>
          <w:p w:rsidR="00000000" w:rsidDel="00000000" w:rsidP="00000000" w:rsidRDefault="00000000" w:rsidRPr="00000000" w14:paraId="000000B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20 min</w:t>
            </w:r>
          </w:p>
        </w:tc>
        <w:tc>
          <w:tcPr>
            <w:shd w:fill="dbe5f1" w:val="clear"/>
          </w:tcPr>
          <w:p w:rsidR="00000000" w:rsidDel="00000000" w:rsidP="00000000" w:rsidRDefault="00000000" w:rsidRPr="00000000" w14:paraId="000000B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Facilitators introduce themselves.</w:t>
            </w:r>
          </w:p>
          <w:p w:rsidR="00000000" w:rsidDel="00000000" w:rsidP="00000000" w:rsidRDefault="00000000" w:rsidRPr="00000000" w14:paraId="000000BC">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introduce themselves, their role, and their primary responsibilities by adding these to 3 post it notes (name, role, primary responsibilities) on a jamboard.</w:t>
            </w:r>
          </w:p>
          <w:p w:rsidR="00000000" w:rsidDel="00000000" w:rsidP="00000000" w:rsidRDefault="00000000" w:rsidRPr="00000000" w14:paraId="000000BD">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E">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introduces learning outcomes </w:t>
            </w:r>
          </w:p>
          <w:p w:rsidR="00000000" w:rsidDel="00000000" w:rsidP="00000000" w:rsidRDefault="00000000" w:rsidRPr="00000000" w14:paraId="000000BF">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allows participants to set ground rules for participation and introduces key features of the platform you are using for the call.</w:t>
            </w:r>
            <w:r w:rsidDel="00000000" w:rsidR="00000000" w:rsidRPr="00000000">
              <w:rPr>
                <w:rtl w:val="0"/>
              </w:rPr>
            </w:r>
          </w:p>
          <w:p w:rsidR="00000000" w:rsidDel="00000000" w:rsidP="00000000" w:rsidRDefault="00000000" w:rsidRPr="00000000" w14:paraId="000000C1">
            <w:pPr>
              <w:spacing w:after="80" w:before="80" w:lineRule="auto"/>
              <w:rPr>
                <w:rFonts w:ascii="Helvetica Neue" w:cs="Helvetica Neue" w:eastAsia="Helvetica Neue" w:hAnsi="Helvetica Neue"/>
                <w:sz w:val="22"/>
                <w:szCs w:val="22"/>
              </w:rPr>
            </w:pPr>
            <w:r w:rsidDel="00000000" w:rsidR="00000000" w:rsidRPr="00000000">
              <w:rPr>
                <w:rtl w:val="0"/>
              </w:rPr>
            </w:r>
          </w:p>
        </w:tc>
        <w:tc>
          <w:tcPr/>
          <w:p w:rsidR="00000000" w:rsidDel="00000000" w:rsidP="00000000" w:rsidRDefault="00000000" w:rsidRPr="00000000" w14:paraId="000000C2">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w:t>
            </w:r>
          </w:p>
          <w:p w:rsidR="00000000" w:rsidDel="00000000" w:rsidP="00000000" w:rsidRDefault="00000000" w:rsidRPr="00000000" w14:paraId="000000C3">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4">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5">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w:t>
            </w:r>
          </w:p>
        </w:tc>
      </w:tr>
      <w:tr>
        <w:tc>
          <w:tcPr/>
          <w:p w:rsidR="00000000" w:rsidDel="00000000" w:rsidP="00000000" w:rsidRDefault="00000000" w:rsidRPr="00000000" w14:paraId="000000C6">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C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purpose of the CPHA Competency Framework</w:t>
            </w:r>
          </w:p>
          <w:p w:rsidR="00000000" w:rsidDel="00000000" w:rsidP="00000000" w:rsidRDefault="00000000" w:rsidRPr="00000000" w14:paraId="000000C8">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whether they have already used the CF</w:t>
            </w:r>
          </w:p>
          <w:p w:rsidR="00000000" w:rsidDel="00000000" w:rsidP="00000000" w:rsidRDefault="00000000" w:rsidRPr="00000000" w14:paraId="000000C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*If participants have used it already have a short discussion on the use, user friendliness, challenges, etc.</w:t>
            </w:r>
          </w:p>
          <w:p w:rsidR="00000000" w:rsidDel="00000000" w:rsidP="00000000" w:rsidRDefault="00000000" w:rsidRPr="00000000" w14:paraId="000000C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CPHA Competency Framework as a living document</w:t>
            </w:r>
          </w:p>
        </w:tc>
        <w:tc>
          <w:tcPr/>
          <w:p w:rsidR="00000000" w:rsidDel="00000000" w:rsidP="00000000" w:rsidRDefault="00000000" w:rsidRPr="00000000" w14:paraId="000000CC">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3</w:t>
            </w:r>
          </w:p>
          <w:p w:rsidR="00000000" w:rsidDel="00000000" w:rsidP="00000000" w:rsidRDefault="00000000" w:rsidRPr="00000000" w14:paraId="000000CD">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E">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4</w:t>
            </w:r>
          </w:p>
          <w:p w:rsidR="00000000" w:rsidDel="00000000" w:rsidP="00000000" w:rsidRDefault="00000000" w:rsidRPr="00000000" w14:paraId="000000CF">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0D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D1">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Run a quick quiz on the structure of the CPHA competency framework in plenary, using the polls or a mentimeter or kahoot. </w:t>
            </w:r>
          </w:p>
          <w:p w:rsidR="00000000" w:rsidDel="00000000" w:rsidP="00000000" w:rsidRDefault="00000000" w:rsidRPr="00000000" w14:paraId="000000D2">
            <w:pPr>
              <w:numPr>
                <w:ilvl w:val="0"/>
                <w:numId w:val="2"/>
              </w:numPr>
              <w:spacing w:after="0" w:afterAutospacing="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the 3 components of the CPHA competency framework (technical competencies, core values, core humanitarian competencies)</w:t>
            </w:r>
          </w:p>
          <w:p w:rsidR="00000000" w:rsidDel="00000000" w:rsidP="00000000" w:rsidRDefault="00000000" w:rsidRPr="00000000" w14:paraId="000000D3">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competency domains are there? (5)</w:t>
            </w:r>
          </w:p>
          <w:p w:rsidR="00000000" w:rsidDel="00000000" w:rsidP="00000000" w:rsidRDefault="00000000" w:rsidRPr="00000000" w14:paraId="000000D4">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competencies are there? (32)</w:t>
            </w:r>
          </w:p>
          <w:p w:rsidR="00000000" w:rsidDel="00000000" w:rsidP="00000000" w:rsidRDefault="00000000" w:rsidRPr="00000000" w14:paraId="000000D5">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competency domains are there? (5)</w:t>
            </w:r>
          </w:p>
          <w:p w:rsidR="00000000" w:rsidDel="00000000" w:rsidP="00000000" w:rsidRDefault="00000000" w:rsidRPr="00000000" w14:paraId="000000D6">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competencies are there? (8)</w:t>
            </w:r>
          </w:p>
          <w:p w:rsidR="00000000" w:rsidDel="00000000" w:rsidP="00000000" w:rsidRDefault="00000000" w:rsidRPr="00000000" w14:paraId="000000D7">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‘Empathy’? (Core values)</w:t>
            </w:r>
          </w:p>
          <w:p w:rsidR="00000000" w:rsidDel="00000000" w:rsidP="00000000" w:rsidRDefault="00000000" w:rsidRPr="00000000" w14:paraId="000000D8">
            <w:pPr>
              <w:numPr>
                <w:ilvl w:val="0"/>
                <w:numId w:val="2"/>
              </w:numP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‘Developing adequate child protection strategies’? (technical competencies)</w:t>
            </w:r>
          </w:p>
          <w:p w:rsidR="00000000" w:rsidDel="00000000" w:rsidP="00000000" w:rsidRDefault="00000000" w:rsidRPr="00000000" w14:paraId="000000D9">
            <w:pPr>
              <w:numPr>
                <w:ilvl w:val="0"/>
                <w:numId w:val="2"/>
              </w:numPr>
              <w:spacing w:after="8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‘Managing collaborative relationships’? (Core humanitarian competencies).</w:t>
            </w:r>
          </w:p>
          <w:p w:rsidR="00000000" w:rsidDel="00000000" w:rsidP="00000000" w:rsidRDefault="00000000" w:rsidRPr="00000000" w14:paraId="000000D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Recap and feed in any extra points structure of the CPHA Competency Framework from the slides</w:t>
            </w:r>
          </w:p>
        </w:tc>
        <w:tc>
          <w:tcPr/>
          <w:p w:rsidR="00000000" w:rsidDel="00000000" w:rsidP="00000000" w:rsidRDefault="00000000" w:rsidRPr="00000000" w14:paraId="000000DB">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C">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D">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E">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F">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0">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1">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2">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3">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4">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5">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5-6</w:t>
            </w:r>
          </w:p>
        </w:tc>
      </w:tr>
      <w:tr>
        <w:tc>
          <w:tcPr/>
          <w:p w:rsidR="00000000" w:rsidDel="00000000" w:rsidP="00000000" w:rsidRDefault="00000000" w:rsidRPr="00000000" w14:paraId="000000E6">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E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indicators of the CPHA Competency Framework, indicator levels and their rationale </w:t>
            </w:r>
          </w:p>
        </w:tc>
        <w:tc>
          <w:tcPr/>
          <w:p w:rsidR="00000000" w:rsidDel="00000000" w:rsidP="00000000" w:rsidRDefault="00000000" w:rsidRPr="00000000" w14:paraId="000000E8">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7</w:t>
            </w:r>
          </w:p>
        </w:tc>
      </w:tr>
      <w:tr>
        <w:tc>
          <w:tcPr/>
          <w:p w:rsidR="00000000" w:rsidDel="00000000" w:rsidP="00000000" w:rsidRDefault="00000000" w:rsidRPr="00000000" w14:paraId="000000E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E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w:t>
            </w:r>
          </w:p>
        </w:tc>
        <w:tc>
          <w:tcPr/>
          <w:p w:rsidR="00000000" w:rsidDel="00000000" w:rsidP="00000000" w:rsidRDefault="00000000" w:rsidRPr="00000000" w14:paraId="000000EB">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0EC">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ED">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definition of core values of the CPHA Competency Framework </w:t>
            </w:r>
          </w:p>
          <w:p w:rsidR="00000000" w:rsidDel="00000000" w:rsidP="00000000" w:rsidRDefault="00000000" w:rsidRPr="00000000" w14:paraId="000000EE">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for the core values page on the CPHA CF (pag 7) and allow them to read through. Ask if there are any questions</w:t>
            </w:r>
          </w:p>
        </w:tc>
        <w:tc>
          <w:tcPr/>
          <w:p w:rsidR="00000000" w:rsidDel="00000000" w:rsidP="00000000" w:rsidRDefault="00000000" w:rsidRPr="00000000" w14:paraId="000000EF">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8</w:t>
            </w:r>
          </w:p>
          <w:p w:rsidR="00000000" w:rsidDel="00000000" w:rsidP="00000000" w:rsidRDefault="00000000" w:rsidRPr="00000000" w14:paraId="000000F0">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9</w:t>
            </w:r>
          </w:p>
        </w:tc>
      </w:tr>
      <w:tr>
        <w:tc>
          <w:tcPr/>
          <w:p w:rsidR="00000000" w:rsidDel="00000000" w:rsidP="00000000" w:rsidRDefault="00000000" w:rsidRPr="00000000" w14:paraId="000000F1">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w:t>
            </w:r>
            <w:r w:rsidDel="00000000" w:rsidR="00000000" w:rsidRPr="00000000">
              <w:rPr>
                <w:rFonts w:ascii="Helvetica Neue" w:cs="Helvetica Neue" w:eastAsia="Helvetica Neue" w:hAnsi="Helvetica Neue"/>
                <w:color w:val="000000"/>
                <w:sz w:val="22"/>
                <w:szCs w:val="22"/>
                <w:rtl w:val="0"/>
              </w:rPr>
              <w:t xml:space="preserve">n</w:t>
            </w:r>
          </w:p>
        </w:tc>
        <w:tc>
          <w:tcPr>
            <w:shd w:fill="dbe5f1" w:val="clear"/>
          </w:tcPr>
          <w:p w:rsidR="00000000" w:rsidDel="00000000" w:rsidP="00000000" w:rsidRDefault="00000000" w:rsidRPr="00000000" w14:paraId="000000F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technical competencies of the CPHA Competency Framework. </w:t>
            </w:r>
          </w:p>
          <w:p w:rsidR="00000000" w:rsidDel="00000000" w:rsidP="00000000" w:rsidRDefault="00000000" w:rsidRPr="00000000" w14:paraId="000000F3">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F4">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F5">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CPHA CF Technical Competency Framework and to find an indicator at the first level (entry level) on case management. Ask a volunteer to read one. </w:t>
            </w:r>
          </w:p>
          <w:p w:rsidR="00000000" w:rsidDel="00000000" w:rsidP="00000000" w:rsidRDefault="00000000" w:rsidRPr="00000000" w14:paraId="000000F6">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F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Again ask the audience to look at the CPHA CF Technical Competency Framework and to find an indicator at senior level for working across sectors with health colleagues. Ask a volunteer to read one. </w:t>
            </w:r>
          </w:p>
          <w:p w:rsidR="00000000" w:rsidDel="00000000" w:rsidP="00000000" w:rsidRDefault="00000000" w:rsidRPr="00000000" w14:paraId="000000F8">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F9">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10-11</w:t>
            </w:r>
          </w:p>
        </w:tc>
      </w:tr>
      <w:tr>
        <w:tc>
          <w:tcPr/>
          <w:p w:rsidR="00000000" w:rsidDel="00000000" w:rsidP="00000000" w:rsidRDefault="00000000" w:rsidRPr="00000000" w14:paraId="000000F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min</w:t>
            </w:r>
            <w:r w:rsidDel="00000000" w:rsidR="00000000" w:rsidRPr="00000000">
              <w:rPr>
                <w:rtl w:val="0"/>
              </w:rPr>
            </w:r>
          </w:p>
        </w:tc>
        <w:tc>
          <w:tcPr>
            <w:shd w:fill="dbe5f1" w:val="clear"/>
          </w:tcPr>
          <w:p w:rsidR="00000000" w:rsidDel="00000000" w:rsidP="00000000" w:rsidRDefault="00000000" w:rsidRPr="00000000" w14:paraId="000000F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core humanitarian competencies of the CPHA Competency Framework </w:t>
            </w:r>
          </w:p>
          <w:p w:rsidR="00000000" w:rsidDel="00000000" w:rsidP="00000000" w:rsidRDefault="00000000" w:rsidRPr="00000000" w14:paraId="000000FC">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FD">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core humanitarian competency annex  and to find an indicator at the first level (entry level) on motivating and influencing others. Ask a volunteer to read one. </w:t>
            </w:r>
          </w:p>
          <w:p w:rsidR="00000000" w:rsidDel="00000000" w:rsidP="00000000" w:rsidRDefault="00000000" w:rsidRPr="00000000" w14:paraId="000000FE">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FF">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12-13</w:t>
            </w:r>
          </w:p>
        </w:tc>
      </w:tr>
      <w:tr>
        <w:tc>
          <w:tcPr/>
          <w:p w:rsidR="00000000" w:rsidDel="00000000" w:rsidP="00000000" w:rsidRDefault="00000000" w:rsidRPr="00000000" w14:paraId="0000010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101">
            <w:pP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Introduce the 3 tools that accompany the CPHA Competency Framework (CPHA CF job description; CPHA CF interview preparation; CPHA CF performance evaluation). </w:t>
            </w:r>
          </w:p>
          <w:p w:rsidR="00000000" w:rsidDel="00000000" w:rsidP="00000000" w:rsidRDefault="00000000" w:rsidRPr="00000000" w14:paraId="00000102">
            <w:pPr>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103">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14</w:t>
            </w:r>
          </w:p>
        </w:tc>
      </w:tr>
      <w:tr>
        <w:tc>
          <w:tcPr/>
          <w:p w:rsidR="00000000" w:rsidDel="00000000" w:rsidP="00000000" w:rsidRDefault="00000000" w:rsidRPr="00000000" w14:paraId="00000104">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105">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first tool (</w:t>
            </w:r>
            <w:r w:rsidDel="00000000" w:rsidR="00000000" w:rsidRPr="00000000">
              <w:rPr>
                <w:rFonts w:ascii="Helvetica Neue" w:cs="Helvetica Neue" w:eastAsia="Helvetica Neue" w:hAnsi="Helvetica Neue"/>
                <w:color w:val="000000"/>
                <w:sz w:val="22"/>
                <w:szCs w:val="22"/>
                <w:rtl w:val="0"/>
              </w:rPr>
              <w:t xml:space="preserve">CPHA CF job description</w:t>
            </w:r>
            <w:r w:rsidDel="00000000" w:rsidR="00000000" w:rsidRPr="00000000">
              <w:rPr>
                <w:rFonts w:ascii="Helvetica Neue" w:cs="Helvetica Neue" w:eastAsia="Helvetica Neue" w:hAnsi="Helvetica Neue"/>
                <w:color w:val="000000"/>
                <w:sz w:val="22"/>
                <w:szCs w:val="22"/>
                <w:rtl w:val="0"/>
              </w:rPr>
              <w:t xml:space="preserve"> template) going through the template </w:t>
            </w:r>
            <w:r w:rsidDel="00000000" w:rsidR="00000000" w:rsidRPr="00000000">
              <w:rPr>
                <w:rFonts w:ascii="Helvetica Neue" w:cs="Helvetica Neue" w:eastAsia="Helvetica Neue" w:hAnsi="Helvetica Neue"/>
                <w:color w:val="000000"/>
                <w:sz w:val="22"/>
                <w:szCs w:val="22"/>
                <w:rtl w:val="0"/>
              </w:rPr>
              <w:t xml:space="preserve">and notes on slide</w:t>
            </w:r>
          </w:p>
          <w:p w:rsidR="00000000" w:rsidDel="00000000" w:rsidP="00000000" w:rsidRDefault="00000000" w:rsidRPr="00000000" w14:paraId="00000106">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Share google doc link to blank template</w:t>
            </w:r>
          </w:p>
          <w:p w:rsidR="00000000" w:rsidDel="00000000" w:rsidP="00000000" w:rsidRDefault="00000000" w:rsidRPr="00000000" w14:paraId="00000108">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Start with the first exercise as an individual exercise where each participant uses their own job (with or without job description/ ToR) to write down the core values, technical and core humanitarian competencies using tool # 1 template. Participants will have 20 minutes to work on this individually with close support from the facilitator in case there are doubts. </w:t>
            </w:r>
            <w:r w:rsidDel="00000000" w:rsidR="00000000" w:rsidRPr="00000000">
              <w:rPr>
                <w:rtl w:val="0"/>
              </w:rPr>
            </w:r>
          </w:p>
          <w:p w:rsidR="00000000" w:rsidDel="00000000" w:rsidP="00000000" w:rsidRDefault="00000000" w:rsidRPr="00000000" w14:paraId="0000010A">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After the 20 minutes have elapsed the facilitator will enquire on outstanding questions in plenary. Facilitator will remind participants that the work they have done on tool # 1 will be built upon in the second exercise. </w:t>
            </w:r>
          </w:p>
        </w:tc>
        <w:tc>
          <w:tcPr/>
          <w:p w:rsidR="00000000" w:rsidDel="00000000" w:rsidP="00000000" w:rsidRDefault="00000000" w:rsidRPr="00000000" w14:paraId="0000010C">
            <w:pPr>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15,</w:t>
            </w:r>
          </w:p>
          <w:p w:rsidR="00000000" w:rsidDel="00000000" w:rsidP="00000000" w:rsidRDefault="00000000" w:rsidRPr="00000000" w14:paraId="0000010D">
            <w:pPr>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E">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1</w:t>
            </w:r>
          </w:p>
        </w:tc>
      </w:tr>
      <w:tr>
        <w:tc>
          <w:tcPr/>
          <w:p w:rsidR="00000000" w:rsidDel="00000000" w:rsidP="00000000" w:rsidRDefault="00000000" w:rsidRPr="00000000" w14:paraId="0000010F">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 </w:t>
            </w:r>
          </w:p>
        </w:tc>
        <w:tc>
          <w:tcPr>
            <w:shd w:fill="dbe5f1" w:val="clear"/>
          </w:tcPr>
          <w:p w:rsidR="00000000" w:rsidDel="00000000" w:rsidP="00000000" w:rsidRDefault="00000000" w:rsidRPr="00000000" w14:paraId="0000011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w:t>
            </w:r>
          </w:p>
        </w:tc>
        <w:tc>
          <w:tcPr/>
          <w:p w:rsidR="00000000" w:rsidDel="00000000" w:rsidP="00000000" w:rsidRDefault="00000000" w:rsidRPr="00000000" w14:paraId="00000111">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11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113">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second tool (</w:t>
            </w:r>
            <w:r w:rsidDel="00000000" w:rsidR="00000000" w:rsidRPr="00000000">
              <w:rPr>
                <w:rFonts w:ascii="Helvetica Neue" w:cs="Helvetica Neue" w:eastAsia="Helvetica Neue" w:hAnsi="Helvetica Neue"/>
                <w:color w:val="000000"/>
                <w:sz w:val="22"/>
                <w:szCs w:val="22"/>
                <w:rtl w:val="0"/>
              </w:rPr>
              <w:t xml:space="preserve">CPHA CF </w:t>
            </w:r>
            <w:r w:rsidDel="00000000" w:rsidR="00000000" w:rsidRPr="00000000">
              <w:rPr>
                <w:rFonts w:ascii="Helvetica Neue" w:cs="Helvetica Neue" w:eastAsia="Helvetica Neue" w:hAnsi="Helvetica Neue"/>
                <w:color w:val="000000"/>
                <w:sz w:val="22"/>
                <w:szCs w:val="22"/>
                <w:rtl w:val="0"/>
              </w:rPr>
              <w:t xml:space="preserve">interview rating grid) going through the template and relevant notes</w:t>
            </w:r>
          </w:p>
          <w:p w:rsidR="00000000" w:rsidDel="00000000" w:rsidP="00000000" w:rsidRDefault="00000000" w:rsidRPr="00000000" w14:paraId="00000114">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different types of questions that can be used in an interview and provide examples as per slide and slide notes. </w:t>
            </w:r>
          </w:p>
          <w:p w:rsidR="00000000" w:rsidDel="00000000" w:rsidP="00000000" w:rsidRDefault="00000000" w:rsidRPr="00000000" w14:paraId="00000115">
            <w:pPr>
              <w:numPr>
                <w:ilvl w:val="0"/>
                <w:numId w:val="1"/>
              </w:numPr>
              <w:spacing w:before="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Group participants in groups of 2s or 3s</w:t>
            </w:r>
          </w:p>
          <w:p w:rsidR="00000000" w:rsidDel="00000000" w:rsidP="00000000" w:rsidRDefault="00000000" w:rsidRPr="00000000" w14:paraId="00000116">
            <w:pPr>
              <w:numPr>
                <w:ilvl w:val="0"/>
                <w:numId w:val="1"/>
              </w:numPr>
              <w:spacing w:after="80" w:before="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Provide Interview Grid Template through google doc link</w:t>
            </w:r>
            <w:r w:rsidDel="00000000" w:rsidR="00000000" w:rsidRPr="00000000">
              <w:rPr>
                <w:rtl w:val="0"/>
              </w:rPr>
            </w:r>
          </w:p>
          <w:p w:rsidR="00000000" w:rsidDel="00000000" w:rsidP="00000000" w:rsidRDefault="00000000" w:rsidRPr="00000000" w14:paraId="00000117">
            <w:pPr>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choose one job description, preferably one from the previous exercise that was well populated. </w:t>
            </w:r>
          </w:p>
          <w:p w:rsidR="00000000" w:rsidDel="00000000" w:rsidP="00000000" w:rsidRDefault="00000000" w:rsidRPr="00000000" w14:paraId="00000118">
            <w:pPr>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develop </w:t>
            </w:r>
            <w:r w:rsidDel="00000000" w:rsidR="00000000" w:rsidRPr="00000000">
              <w:rPr>
                <w:rFonts w:ascii="Helvetica Neue" w:cs="Helvetica Neue" w:eastAsia="Helvetica Neue" w:hAnsi="Helvetica Neue"/>
                <w:color w:val="000000"/>
                <w:sz w:val="22"/>
                <w:szCs w:val="22"/>
                <w:rtl w:val="0"/>
              </w:rPr>
              <w:t xml:space="preserve">questions suited for the selected competencies and indicators using different type of questions and fill the interview rating grid Allow 20 minutes for group work</w:t>
            </w:r>
          </w:p>
          <w:p w:rsidR="00000000" w:rsidDel="00000000" w:rsidP="00000000" w:rsidRDefault="00000000" w:rsidRPr="00000000" w14:paraId="00000119">
            <w:pPr>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Back in plenary ask each group to present one  question they have drafted, say the type of question it is and to which indicator/competency it was related</w:t>
            </w:r>
          </w:p>
        </w:tc>
        <w:tc>
          <w:tcPr/>
          <w:p w:rsidR="00000000" w:rsidDel="00000000" w:rsidP="00000000" w:rsidRDefault="00000000" w:rsidRPr="00000000" w14:paraId="0000011A">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16</w:t>
            </w:r>
          </w:p>
          <w:p w:rsidR="00000000" w:rsidDel="00000000" w:rsidP="00000000" w:rsidRDefault="00000000" w:rsidRPr="00000000" w14:paraId="0000011B">
            <w:pPr>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17</w:t>
            </w:r>
          </w:p>
          <w:p w:rsidR="00000000" w:rsidDel="00000000" w:rsidP="00000000" w:rsidRDefault="00000000" w:rsidRPr="00000000" w14:paraId="0000011C">
            <w:pPr>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1D">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18</w:t>
            </w:r>
          </w:p>
          <w:p w:rsidR="00000000" w:rsidDel="00000000" w:rsidP="00000000" w:rsidRDefault="00000000" w:rsidRPr="00000000" w14:paraId="0000011E">
            <w:pPr>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1F">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2</w:t>
            </w:r>
          </w:p>
        </w:tc>
      </w:tr>
      <w:tr>
        <w:tc>
          <w:tcPr/>
          <w:p w:rsidR="00000000" w:rsidDel="00000000" w:rsidP="00000000" w:rsidRDefault="00000000" w:rsidRPr="00000000" w14:paraId="0000012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25 min</w:t>
            </w:r>
          </w:p>
        </w:tc>
        <w:tc>
          <w:tcPr>
            <w:shd w:fill="dbe5f1" w:val="clear"/>
          </w:tcPr>
          <w:p w:rsidR="00000000" w:rsidDel="00000000" w:rsidP="00000000" w:rsidRDefault="00000000" w:rsidRPr="00000000" w14:paraId="00000121">
            <w:pPr>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third tool (Practitioner and Manager Evaluation tool), use notes on slide</w:t>
            </w:r>
          </w:p>
          <w:p w:rsidR="00000000" w:rsidDel="00000000" w:rsidP="00000000" w:rsidRDefault="00000000" w:rsidRPr="00000000" w14:paraId="00000122">
            <w:pPr>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 link to the excel google doc should be sent to participants via chatbox</w:t>
            </w:r>
          </w:p>
          <w:p w:rsidR="00000000" w:rsidDel="00000000" w:rsidP="00000000" w:rsidRDefault="00000000" w:rsidRPr="00000000" w14:paraId="00000123">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work individually for 15 minutes.  </w:t>
            </w:r>
          </w:p>
          <w:p w:rsidR="00000000" w:rsidDel="00000000" w:rsidP="00000000" w:rsidRDefault="00000000" w:rsidRPr="00000000" w14:paraId="00000124">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Each  participant uses their own job and the tool filled in the first exercise to complete their own self evaluation.</w:t>
            </w:r>
          </w:p>
          <w:p w:rsidR="00000000" w:rsidDel="00000000" w:rsidP="00000000" w:rsidRDefault="00000000" w:rsidRPr="00000000" w14:paraId="00000125">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if they have any questions. </w:t>
            </w:r>
          </w:p>
          <w:p w:rsidR="00000000" w:rsidDel="00000000" w:rsidP="00000000" w:rsidRDefault="00000000" w:rsidRPr="00000000" w14:paraId="00000126">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managers’s section of the evaluation tool </w:t>
            </w:r>
          </w:p>
          <w:p w:rsidR="00000000" w:rsidDel="00000000" w:rsidP="00000000" w:rsidRDefault="00000000" w:rsidRPr="00000000" w14:paraId="00000127">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8">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recap sheet. </w:t>
            </w:r>
          </w:p>
          <w:p w:rsidR="00000000" w:rsidDel="00000000" w:rsidP="00000000" w:rsidRDefault="00000000" w:rsidRPr="00000000" w14:paraId="00000129">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again if there any outstanding questions</w:t>
            </w:r>
          </w:p>
        </w:tc>
        <w:tc>
          <w:tcPr/>
          <w:p w:rsidR="00000000" w:rsidDel="00000000" w:rsidP="00000000" w:rsidRDefault="00000000" w:rsidRPr="00000000" w14:paraId="0000012B">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19</w:t>
            </w:r>
          </w:p>
          <w:p w:rsidR="00000000" w:rsidDel="00000000" w:rsidP="00000000" w:rsidRDefault="00000000" w:rsidRPr="00000000" w14:paraId="0000012C">
            <w:pPr>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D">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3</w:t>
            </w:r>
          </w:p>
          <w:p w:rsidR="00000000" w:rsidDel="00000000" w:rsidP="00000000" w:rsidRDefault="00000000" w:rsidRPr="00000000" w14:paraId="0000012E">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F">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0">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1">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20</w:t>
            </w:r>
          </w:p>
          <w:p w:rsidR="00000000" w:rsidDel="00000000" w:rsidP="00000000" w:rsidRDefault="00000000" w:rsidRPr="00000000" w14:paraId="00000133">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4">
            <w:pPr>
              <w:spacing w:after="80" w:before="80" w:lineRule="auto"/>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21</w:t>
            </w:r>
          </w:p>
          <w:p w:rsidR="00000000" w:rsidDel="00000000" w:rsidP="00000000" w:rsidRDefault="00000000" w:rsidRPr="00000000" w14:paraId="00000135">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6">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7">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8">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r>
      <w:tr>
        <w:tc>
          <w:tcPr/>
          <w:p w:rsidR="00000000" w:rsidDel="00000000" w:rsidP="00000000" w:rsidRDefault="00000000" w:rsidRPr="00000000" w14:paraId="0000013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13A">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Thank everyone for participation (evaluation)</w:t>
            </w:r>
          </w:p>
          <w:p w:rsidR="00000000" w:rsidDel="00000000" w:rsidP="00000000" w:rsidRDefault="00000000" w:rsidRPr="00000000" w14:paraId="0000013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Wrap up and close</w:t>
            </w:r>
          </w:p>
        </w:tc>
        <w:tc>
          <w:tcPr/>
          <w:p w:rsidR="00000000" w:rsidDel="00000000" w:rsidP="00000000" w:rsidRDefault="00000000" w:rsidRPr="00000000" w14:paraId="0000013C">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bl>
    <w:p w:rsidR="00000000" w:rsidDel="00000000" w:rsidP="00000000" w:rsidRDefault="00000000" w:rsidRPr="00000000" w14:paraId="0000013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3E">
      <w:pPr>
        <w:spacing w:after="80" w:before="80" w:lineRule="auto"/>
        <w:rPr>
          <w:rFonts w:ascii="Helvetica Neue" w:cs="Helvetica Neue" w:eastAsia="Helvetica Neue" w:hAnsi="Helvetica Neue"/>
        </w:rPr>
      </w:pPr>
      <w:r w:rsidDel="00000000" w:rsidR="00000000" w:rsidRPr="00000000">
        <w:rPr>
          <w:rtl w:val="0"/>
        </w:rPr>
      </w:r>
    </w:p>
    <w:sectPr>
      <w:headerReference r:id="rId6" w:type="default"/>
      <w:footerReference r:id="rId7" w:type="default"/>
      <w:pgSz w:h="16838" w:w="11906" w:orient="portrait"/>
      <w:pgMar w:bottom="1276" w:top="2073" w:left="993" w:right="1133" w:header="567"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Verdana"/>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pos="4513"/>
        <w:tab w:val="right" w:pos="9026"/>
      </w:tabs>
      <w:jc w:val="right"/>
      <w:rPr>
        <w:rFonts w:ascii="Calibri" w:cs="Calibri" w:eastAsia="Calibri" w:hAnsi="Calibri"/>
        <w:color w:val="1f497d"/>
        <w:sz w:val="18"/>
        <w:szCs w:val="18"/>
      </w:rPr>
    </w:pPr>
    <w:r w:rsidDel="00000000" w:rsidR="00000000" w:rsidRPr="00000000">
      <w:rPr>
        <w:rFonts w:ascii="Calibri" w:cs="Calibri" w:eastAsia="Calibri" w:hAnsi="Calibri"/>
        <w:color w:val="1f497d"/>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pos="4513"/>
        <w:tab w:val="right" w:pos="9026"/>
      </w:tabs>
      <w:rPr>
        <w:rFonts w:ascii="Calibri" w:cs="Calibri" w:eastAsia="Calibri" w:hAnsi="Calibri"/>
        <w:color w:val="1f497d"/>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pos="4513"/>
        <w:tab w:val="right" w:pos="902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-638174</wp:posOffset>
          </wp:positionH>
          <wp:positionV relativeFrom="paragraph">
            <wp:posOffset>-245744</wp:posOffset>
          </wp:positionV>
          <wp:extent cx="2727008" cy="776784"/>
          <wp:effectExtent b="0" l="0" r="0" t="0"/>
          <wp:wrapNone/>
          <wp:docPr id="4" name="image9.png"/>
          <a:graphic>
            <a:graphicData uri="http://schemas.openxmlformats.org/drawingml/2006/picture">
              <pic:pic>
                <pic:nvPicPr>
                  <pic:cNvPr id="0" name="image9.png"/>
                  <pic:cNvPicPr preferRelativeResize="0"/>
                </pic:nvPicPr>
                <pic:blipFill>
                  <a:blip r:embed="rId1"/>
                  <a:srcRect b="0" l="0" r="0" t="0"/>
                  <a:stretch>
                    <a:fillRect/>
                  </a:stretch>
                </pic:blipFill>
                <pic:spPr>
                  <a:xfrm>
                    <a:off x="0" y="0"/>
                    <a:ext cx="2727008" cy="776784"/>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977900</wp:posOffset>
          </wp:positionH>
          <wp:positionV relativeFrom="paragraph">
            <wp:posOffset>393700</wp:posOffset>
          </wp:positionV>
          <wp:extent cx="368300" cy="355600"/>
          <wp:effectExtent b="0" l="0" r="0" t="0"/>
          <wp:wrapNone/>
          <wp:docPr id="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546100</wp:posOffset>
          </wp:positionH>
          <wp:positionV relativeFrom="paragraph">
            <wp:posOffset>393700</wp:posOffset>
          </wp:positionV>
          <wp:extent cx="368300" cy="355600"/>
          <wp:effectExtent b="0" l="0" r="0" t="0"/>
          <wp:wrapNone/>
          <wp:docPr id="8"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393700</wp:posOffset>
          </wp:positionV>
          <wp:extent cx="368300" cy="355600"/>
          <wp:effectExtent b="0" l="0" r="0" t="0"/>
          <wp:wrapNone/>
          <wp:docPr id="5" name="image6.png"/>
          <a:graphic>
            <a:graphicData uri="http://schemas.openxmlformats.org/drawingml/2006/picture">
              <pic:pic>
                <pic:nvPicPr>
                  <pic:cNvPr id="0" name="image6.png"/>
                  <pic:cNvPicPr preferRelativeResize="0"/>
                </pic:nvPicPr>
                <pic:blipFill>
                  <a:blip r:embed="rId4"/>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-317496</wp:posOffset>
          </wp:positionH>
          <wp:positionV relativeFrom="paragraph">
            <wp:posOffset>393700</wp:posOffset>
          </wp:positionV>
          <wp:extent cx="368300" cy="355600"/>
          <wp:effectExtent b="0" l="0" r="0" t="0"/>
          <wp:wrapNone/>
          <wp:docPr id="3" name="image3.png"/>
          <a:graphic>
            <a:graphicData uri="http://schemas.openxmlformats.org/drawingml/2006/picture">
              <pic:pic>
                <pic:nvPicPr>
                  <pic:cNvPr id="0" name="image3.png"/>
                  <pic:cNvPicPr preferRelativeResize="0"/>
                </pic:nvPicPr>
                <pic:blipFill>
                  <a:blip r:embed="rId5"/>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4737100</wp:posOffset>
          </wp:positionH>
          <wp:positionV relativeFrom="paragraph">
            <wp:posOffset>393700</wp:posOffset>
          </wp:positionV>
          <wp:extent cx="368300" cy="355600"/>
          <wp:effectExtent b="0" l="0" r="0" t="0"/>
          <wp:wrapNone/>
          <wp:docPr id="7"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5181600</wp:posOffset>
          </wp:positionH>
          <wp:positionV relativeFrom="paragraph">
            <wp:posOffset>393700</wp:posOffset>
          </wp:positionV>
          <wp:extent cx="368300" cy="355600"/>
          <wp:effectExtent b="0" l="0" r="0" t="0"/>
          <wp:wrapNone/>
          <wp:docPr id="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5651500</wp:posOffset>
          </wp:positionH>
          <wp:positionV relativeFrom="paragraph">
            <wp:posOffset>393700</wp:posOffset>
          </wp:positionV>
          <wp:extent cx="368300" cy="355600"/>
          <wp:effectExtent b="0" l="0" r="0" t="0"/>
          <wp:wrapNone/>
          <wp:docPr id="2"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6096000</wp:posOffset>
          </wp:positionH>
          <wp:positionV relativeFrom="paragraph">
            <wp:posOffset>393700</wp:posOffset>
          </wp:positionV>
          <wp:extent cx="368300" cy="355600"/>
          <wp:effectExtent b="0" l="0" r="0" t="0"/>
          <wp:wrapNone/>
          <wp:docPr id="1"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368300" cy="3556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color w:val="31849b"/>
      <w:sz w:val="20"/>
      <w:szCs w:val="20"/>
    </w:rPr>
    <w:tblPr>
      <w:tblStyleRowBandSize w:val="1"/>
      <w:tblStyleColBandSize w:val="1"/>
      <w:tblCellMar>
        <w:top w:w="0.0" w:type="dxa"/>
        <w:left w:w="115.0" w:type="dxa"/>
        <w:bottom w:w="0.0" w:type="dxa"/>
        <w:right w:w="115.0" w:type="dxa"/>
      </w:tblCellMar>
    </w:tblPr>
  </w:style>
  <w:style w:type="table" w:styleId="Table2">
    <w:basedOn w:val="TableNormal"/>
    <w:rPr>
      <w:color w:val="31849b"/>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6.png"/><Relationship Id="rId9" Type="http://schemas.openxmlformats.org/officeDocument/2006/relationships/image" Target="media/image8.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